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73113E5A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A526EB">
        <w:rPr>
          <w:rFonts w:ascii="Arial" w:hAnsi="Arial" w:cs="Arial"/>
          <w:b/>
          <w:spacing w:val="-3"/>
          <w:lang w:val="en-IE"/>
        </w:rPr>
        <w:t>NEG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6C7230">
        <w:rPr>
          <w:rFonts w:ascii="Arial" w:hAnsi="Arial" w:cs="Arial"/>
          <w:b/>
          <w:spacing w:val="-3"/>
          <w:lang w:val="en-IE"/>
        </w:rPr>
        <w:t>20</w:t>
      </w:r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 w:rsidR="00A526EB"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5" w14:textId="08DF8448" w:rsidR="00157CBE" w:rsidRPr="006C7230" w:rsidRDefault="006C7230" w:rsidP="0068176C">
      <w:pPr>
        <w:jc w:val="center"/>
        <w:rPr>
          <w:rFonts w:ascii="Arial" w:hAnsi="Arial" w:cs="Arial"/>
          <w:b/>
          <w:sz w:val="32"/>
          <w:szCs w:val="32"/>
        </w:rPr>
      </w:pPr>
      <w:r w:rsidRPr="006C7230">
        <w:rPr>
          <w:rFonts w:ascii="Arial" w:hAnsi="Arial" w:cs="Arial"/>
          <w:b/>
          <w:sz w:val="32"/>
          <w:szCs w:val="32"/>
        </w:rPr>
        <w:t xml:space="preserve">Provision of 16 professional </w:t>
      </w:r>
      <w:r w:rsidR="009515B3">
        <w:rPr>
          <w:rFonts w:ascii="Arial" w:hAnsi="Arial" w:cs="Arial"/>
          <w:b/>
          <w:sz w:val="32"/>
          <w:szCs w:val="32"/>
        </w:rPr>
        <w:t xml:space="preserve">digital </w:t>
      </w:r>
      <w:bookmarkStart w:id="0" w:name="_GoBack"/>
      <w:bookmarkEnd w:id="0"/>
      <w:r w:rsidRPr="006C7230">
        <w:rPr>
          <w:rFonts w:ascii="Arial" w:hAnsi="Arial" w:cs="Arial"/>
          <w:b/>
          <w:sz w:val="32"/>
          <w:szCs w:val="32"/>
        </w:rPr>
        <w:t>portable radios</w:t>
      </w: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A526EB">
        <w:rPr>
          <w:rFonts w:ascii="Arial" w:hAnsi="Arial" w:cs="Arial"/>
          <w:sz w:val="20"/>
          <w:szCs w:val="20"/>
          <w:lang w:val="en-IE"/>
        </w:rPr>
        <w:t>Yes/</w:t>
      </w:r>
      <w:r w:rsidR="00D825C9" w:rsidRPr="00A526EB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A526EB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A526EB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A526EB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526EB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526EB">
        <w:rPr>
          <w:rFonts w:ascii="Arial" w:hAnsi="Arial" w:cs="Arial"/>
          <w:sz w:val="20"/>
          <w:szCs w:val="20"/>
          <w:lang w:val="en-IE"/>
        </w:rPr>
        <w:t>n°</w:t>
      </w:r>
      <w:r w:rsidRPr="00A526EB">
        <w:rPr>
          <w:rFonts w:ascii="Arial" w:hAnsi="Arial" w:cs="Arial"/>
          <w:sz w:val="20"/>
          <w:szCs w:val="20"/>
          <w:lang w:val="en-IE"/>
        </w:rPr>
        <w:t>1:</w:t>
      </w:r>
      <w:r w:rsidR="00FE1711" w:rsidRPr="00A526EB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A526EB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5E5A">
        <w:rPr>
          <w:rFonts w:ascii="Arial" w:hAnsi="Arial" w:cs="Arial"/>
          <w:sz w:val="20"/>
          <w:szCs w:val="20"/>
        </w:rPr>
      </w:r>
      <w:r w:rsidR="00FB5E5A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A526EB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526EB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A526EB">
        <w:rPr>
          <w:rFonts w:ascii="Arial" w:hAnsi="Arial" w:cs="Arial"/>
          <w:sz w:val="20"/>
          <w:szCs w:val="20"/>
          <w:lang w:val="en-IE"/>
        </w:rPr>
        <w:t>n°</w:t>
      </w:r>
      <w:r w:rsidRPr="00A526EB">
        <w:rPr>
          <w:rFonts w:ascii="Arial" w:hAnsi="Arial" w:cs="Arial"/>
          <w:sz w:val="20"/>
          <w:szCs w:val="20"/>
          <w:lang w:val="en-IE"/>
        </w:rPr>
        <w:t>2:</w:t>
      </w:r>
      <w:r w:rsidR="00FE1711" w:rsidRPr="00A526EB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A526EB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5E5A">
        <w:rPr>
          <w:rFonts w:ascii="Arial" w:hAnsi="Arial" w:cs="Arial"/>
          <w:sz w:val="20"/>
          <w:szCs w:val="20"/>
        </w:rPr>
      </w:r>
      <w:r w:rsidR="00FB5E5A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A526EB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A526EB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A526EB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FB5E5A">
        <w:rPr>
          <w:rFonts w:ascii="Arial" w:hAnsi="Arial" w:cs="Arial"/>
          <w:b/>
          <w:sz w:val="20"/>
          <w:szCs w:val="20"/>
        </w:rPr>
      </w:r>
      <w:r w:rsidR="00FB5E5A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5E5A">
        <w:rPr>
          <w:rFonts w:ascii="Arial" w:hAnsi="Arial" w:cs="Arial"/>
          <w:sz w:val="20"/>
          <w:szCs w:val="20"/>
        </w:rPr>
      </w:r>
      <w:r w:rsidR="00FB5E5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FB5E5A">
        <w:rPr>
          <w:rFonts w:ascii="Arial" w:hAnsi="Arial" w:cs="Arial"/>
          <w:sz w:val="20"/>
          <w:szCs w:val="20"/>
        </w:rPr>
      </w:r>
      <w:r w:rsidR="00FB5E5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FB5E5A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FB5E5A">
        <w:rPr>
          <w:rFonts w:ascii="Arial" w:hAnsi="Arial" w:cs="Arial"/>
          <w:sz w:val="20"/>
          <w:szCs w:val="20"/>
        </w:rPr>
      </w:r>
      <w:r w:rsidR="00FB5E5A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B5E5A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B5E5A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B5E5A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FB5E5A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81556"/>
    <w:rsid w:val="0068176C"/>
    <w:rsid w:val="006A5034"/>
    <w:rsid w:val="006C7230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515B3"/>
    <w:rsid w:val="00982140"/>
    <w:rsid w:val="009F0B8A"/>
    <w:rsid w:val="00A33A06"/>
    <w:rsid w:val="00A3773D"/>
    <w:rsid w:val="00A526EB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B5E5A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F33E6-4269-452C-8C9D-0701712B9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0A4F1A-648B-42BF-8C01-7B2126EA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2015-03-17T13:10:00Z</dcterms:created>
  <dcterms:modified xsi:type="dcterms:W3CDTF">2015-03-30T14:17:00Z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